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9-2026 i Borlänge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