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00-2024 i Borlä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