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20-2024 i Borlä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