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dokument behandlar höga naturvärden i avverkningsanmälan A 59674-2021 i Borlänge kommun. Denna avverkningsanmälan inkom 2021-10-25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