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dokument behandlar höga naturvärden i avverkningsanmälan A 26886-2024 i Borlänge kommun. Denna avverkningsanmälan inkom 2024-06-27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