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klagomål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10 naturvårdsarter, varav 7 är rödlistade, 5 är fridlysta, 9 är typiska (T) och 1 är signalart (S): knärot (VU, T, §8), dropptaggsvamp (NT, T), rosenticka (NT, T), rynkskinn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