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12490-2026 i Borlänge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