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15 meter från avverkningsanmälan A 28299-2026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