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45755-2021 i Borlänge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