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dokument behandlar höga naturvärden i avverkningsanmälan A 4478-2022 i Borlänge kommun. Denna avverkningsanmälan inkom 2022-01-28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