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dokument behandlar höga naturvärden i avverkningsanmälan A 12923-2026 i Borlänge kommun som inkom 2026-03-11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6685303, E 514536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