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dokument behandlar höga naturvärden i avverkningsanmälan A 23947-2026 i Borlänge kommun som inkom 2026-05-25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6704598, E 520106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