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som inkom 2024-06-27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6691520, E 517009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