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dokument behandlar höga naturvärden i avverkningsanmälan A 37708-2024 i Borlänge kommun som inkom 2024-09-06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gropticka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6702189, E 537379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