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dokument behandlar höga naturvärden i avverkningsanmälan A 37722-2024 i Borlänge kommun som inkom 2024-09-06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6701707, E 536947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