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dokument behandlar höga naturvärden i avverkningsanmälan A 39377-2024 i Borlänge kommun som inkom 2024-09-16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6702811, E 537566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