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dokument behandlar höga naturvärden i avverkningsanmälan A 58616-2023 i Borlänge kommun som inkom 2023-11-21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6701721, E 525204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