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Detta dokument behandlar höga naturvärden i avverkningsanmälan A 12923-2026 i Borlänge kommun som inkom 2026-03-11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6685303, E 514536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