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som inkom 2022-05-24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6708035, E 526790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brun gräsfjäril (VU, §4a) och älg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