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Detta dokument behandlar höga naturvärden i avverkningsanmälan A 26031-2026 i Borlänge kommun som inkom 2026-06-08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6719227, E 518131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