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Detta dokument behandlar höga naturvärden i avverkningsanmälan A 37722-2024 i Borlänge kommun som inkom 2024-09-06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6701707, E 536947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