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som inkom 2023-09-08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6700091, E 513579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