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som inkom 2025-10-24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6719136, E 516912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