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dokument behandlar höga naturvärden i avverkningsanmälan A 90-2026 i Borlänge kommun. Denna avverkningsanmälan inkom 2026-01-02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