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dokument behandlar höga naturvärden i avverkningsanmälan A 9959-2026 i Borlänge kommun. Denna avverkningsanmälan inkom 2026-02-20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gullgröppa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4889"/>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3164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6705108, E 515358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