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dokument behandlar höga naturvärden i avverkningsanmälan A 16943-2026 i Borlänge kommun. Denna avverkningsanmälan inkom 2026-04-01 18:27:39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dvärghäxört (S), trådticka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