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94-2022 i Borläng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