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1750-2024 i Borlänge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