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917-2024 i Borlänge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