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859-2025 i Borlänge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