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357-2025 i Borlänge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