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65-2022 i Borläng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