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254-2023 i Borlänge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