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avverkningsanmälan A 21926-2023 i Borlänge kommun. Denna avverkningsanmälan inkom 2023-05-22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1926-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6707201, E 533342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