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avverkningsanmälan A 21926-2023 i Borlänge kommun. Denna avverkningsanmälan inkom 2023-05-22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1926-2023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6707201, E 533342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