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avverkningsanmälan A 73613-2021 i Borlänge kommun. Denna avverkningsanmälan inkom 2021-12-22 00:00:00 och omfattar 28,0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garnlav (NT), motaggsvamp (NT), svart taggsvamp (NT), svartvit taggsvamp (NT), tallticka (NT), tretåig hackspett (NT, §4), ullticka (NT), dropptaggsvamp (S), rostfläck (S), vedticka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