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7-2024 i Borlänge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