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183-2025 i Borläng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