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37475-2025 i Borlänge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