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dokument behandlar höga naturvärden i avverkningsanmälan A 10755-2024 i Borlänge kommun. Denna avverkningsanmälan inkom 2024-03-18 13:12:41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