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16084-2019 i Borlänge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