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57530-2023 i Borlänge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