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22363-2022 i Borlänge kommun</w:t>
      </w:r>
    </w:p>
    <w:p>
      <w:r>
        <w:t>Detta klagomål behandlar höga naturvärden i avverkningsanmälan A 22363-2022 i Borlänge kommun som inkom 2022-06-01 och omfattar 0,8 ha.</w:t>
      </w:r>
    </w:p>
    <w:p>
      <w:pPr>
        <w:pStyle w:val="Caption"/>
      </w:pPr>
      <w:r>
        <w:drawing>
          <wp:inline xmlns:a="http://schemas.openxmlformats.org/drawingml/2006/main" xmlns:pic="http://schemas.openxmlformats.org/drawingml/2006/picture">
            <wp:extent cx="5486400" cy="5690019"/>
            <wp:docPr id="1" name="Picture 1"/>
            <wp:cNvGraphicFramePr>
              <a:graphicFrameLocks noChangeAspect="1"/>
            </wp:cNvGraphicFramePr>
            <a:graphic>
              <a:graphicData uri="http://schemas.openxmlformats.org/drawingml/2006/picture">
                <pic:pic>
                  <pic:nvPicPr>
                    <pic:cNvPr id="0" name="A 22363-2022 karta.png"/>
                    <pic:cNvPicPr/>
                  </pic:nvPicPr>
                  <pic:blipFill>
                    <a:blip r:embed="rId16"/>
                    <a:stretch>
                      <a:fillRect/>
                    </a:stretch>
                  </pic:blipFill>
                  <pic:spPr>
                    <a:xfrm>
                      <a:off x="0" y="0"/>
                      <a:ext cx="5486400" cy="5690019"/>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6710197, E 525840 i SWEREF 99 TM.</w:t>
      </w:r>
    </w:p>
    <w:p>
      <w:r>
        <w:t>Inom 23 meter från avverkningsanmälan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Naturvårdsverket</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