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0235-2026 i Borlänge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