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57530-2023 i Borläng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