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6823-2024 i Borlänge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