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9315-2026 i Borlänge kommun</w:t>
      </w:r>
    </w:p>
    <w:p>
      <w:r>
        <w:t>Detta klagomål behandlar höga naturvärden i avverkningsanmälan A 9315-2026 i Borlänge kommun som inkom 2026-02-17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