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15 meter från avverkningsanmälan A 53145-2023 i Borlänge kommun har hittats 37 naturvårdsarter varav 19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