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3060-2025 i Borlänge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