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49835-2025 i Borlänge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