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-2022 i Borlä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